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FE327" w14:textId="4F44C98C" w:rsidR="00AA33B3" w:rsidRDefault="00146705">
      <w:pPr>
        <w:rPr>
          <w:rFonts w:ascii="Arial" w:hAnsi="Arial" w:cs="Arial"/>
          <w:sz w:val="24"/>
          <w:szCs w:val="24"/>
        </w:rPr>
      </w:pPr>
      <w:r w:rsidRPr="00146705">
        <w:rPr>
          <w:rFonts w:ascii="Arial" w:hAnsi="Arial" w:cs="Arial"/>
          <w:sz w:val="24"/>
          <w:szCs w:val="24"/>
        </w:rPr>
        <w:t>Séances de kinésithérapie : rééducation des membres inférieurs et réadaptation à l’effort + ALD</w:t>
      </w:r>
      <w:r>
        <w:rPr>
          <w:rFonts w:ascii="Arial" w:hAnsi="Arial" w:cs="Arial"/>
          <w:sz w:val="24"/>
          <w:szCs w:val="24"/>
        </w:rPr>
        <w:t> :</w:t>
      </w:r>
    </w:p>
    <w:p w14:paraId="1CF4EF94" w14:textId="7B97D3EF" w:rsidR="00146705" w:rsidRDefault="00146705">
      <w:pPr>
        <w:rPr>
          <w:rFonts w:ascii="Arial" w:hAnsi="Arial" w:cs="Arial"/>
          <w:sz w:val="24"/>
          <w:szCs w:val="24"/>
        </w:rPr>
      </w:pPr>
    </w:p>
    <w:p w14:paraId="0AAA697E" w14:textId="3364670D" w:rsidR="00146705" w:rsidRDefault="00146705" w:rsidP="0014670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 de proprioception et d’équilibre</w:t>
      </w:r>
    </w:p>
    <w:p w14:paraId="2DD2340B" w14:textId="0DAD0193" w:rsidR="00146705" w:rsidRDefault="00146705" w:rsidP="0014670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Mobilisations articulaires</w:t>
      </w:r>
    </w:p>
    <w:p w14:paraId="41221123" w14:textId="024885CD" w:rsidR="00146705" w:rsidRDefault="00146705" w:rsidP="0014670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Drainage circulatoire</w:t>
      </w:r>
    </w:p>
    <w:p w14:paraId="3341ABA4" w14:textId="72FE6ACC" w:rsidR="00146705" w:rsidRDefault="00146705" w:rsidP="0014670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Entretien musculaire</w:t>
      </w:r>
    </w:p>
    <w:p w14:paraId="2554076D" w14:textId="0FD089AC" w:rsidR="00146705" w:rsidRDefault="00146705" w:rsidP="0014670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Activités aérobies</w:t>
      </w:r>
      <w:bookmarkStart w:id="0" w:name="_GoBack"/>
      <w:bookmarkEnd w:id="0"/>
    </w:p>
    <w:p w14:paraId="095A4D20" w14:textId="487C0301" w:rsidR="00146705" w:rsidRPr="00146705" w:rsidRDefault="00146705" w:rsidP="00146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Education : lutte contre la sédentarité et programme d’exercices pluri-hebdomadaires</w:t>
      </w:r>
    </w:p>
    <w:sectPr w:rsidR="00146705" w:rsidRPr="0014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7235"/>
    <w:multiLevelType w:val="hybridMultilevel"/>
    <w:tmpl w:val="812E1F5E"/>
    <w:lvl w:ilvl="0" w:tplc="C13A8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B3"/>
    <w:rsid w:val="00146705"/>
    <w:rsid w:val="00AA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9FF0"/>
  <w15:chartTrackingRefBased/>
  <w15:docId w15:val="{F95359DF-CA47-4070-A7D6-8E50B1B7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2021-02-08T16:25:00Z</dcterms:created>
  <dcterms:modified xsi:type="dcterms:W3CDTF">2021-02-08T16:27:00Z</dcterms:modified>
</cp:coreProperties>
</file>